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0b2cf384a3ff2b7f82d00151004be286d4188"/>
    <w:p>
      <w:pPr>
        <w:pStyle w:val="Heading3"/>
      </w:pPr>
      <w:r>
        <w:t xml:space="preserve">При участии столичного спецназа Росгвардии задержаны подозреваемые в организации незаконной миграции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rPr>
          <w:bCs/>
          <w:b/>
        </w:rPr>
        <w:t xml:space="preserve">09.07.2025</w:t>
      </w:r>
    </w:p>
    <w:p>
      <w:pPr>
        <w:pStyle w:val="BodyText"/>
      </w:pPr>
      <w:r>
        <w:t xml:space="preserve">В ходе совместной операции ФСБ и МВД России при силовой поддержке сотрудников ОМОН «Авангард» Главного управления Росгвардии по г. Москве пресечена деятельность группы лиц, подозреваемых в организации незаконной миграции.</w:t>
      </w:r>
    </w:p>
    <w:p>
      <w:pPr>
        <w:pStyle w:val="BodyText"/>
      </w:pPr>
      <w:r>
        <w:t xml:space="preserve">По данным следствия, злоумышленники создавали фиктивные основания для пребывания мигрантов на территории РФ, изготавливая и распространяя поддельные документы, включая уведомления о прибытии и миграционные карты, а также проставляя фиктивные штампы о пересечении границы. За свои услуги фигуранты получали денежное вознаграждение.</w:t>
      </w:r>
    </w:p>
    <w:p>
      <w:pPr>
        <w:pStyle w:val="BodyText"/>
      </w:pPr>
      <w:r>
        <w:t xml:space="preserve">В ходе обысков по местам проживания задержанных изъяты документы, печати и электронные носители информации, подтверждающие противоправную деятельность.</w:t>
      </w:r>
    </w:p>
    <w:p>
      <w:pPr>
        <w:pStyle w:val="BodyText"/>
      </w:pPr>
      <w:r>
        <w:t xml:space="preserve">Возбуждено уголовное дело. Ведется работа по установлению всех обстоятельств преступления и выявлению возможных соучастников.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http://krukovo.mos.ru/security-and-rule-of-law/rosgvardiya-stolitsy-informiruet/detail/13093348.html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93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93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2025-07-12T17:08:55Z</dcterms:created>
  <dcterms:modified xsi:type="dcterms:W3CDTF">2025-07-12T17:08:55Z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