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26ec33da2d3c92c769c734d9ee4f9057a49cd"/>
    <w:p>
      <w:pPr>
        <w:pStyle w:val="Heading3"/>
      </w:pPr>
      <w:r>
        <w:t xml:space="preserve">Сотрудники Росгвардии обеспечили безопасность «Поезда Победы» во время его пребывания в Москве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rPr>
          <w:bCs/>
          <w:b/>
        </w:rPr>
        <w:t xml:space="preserve">15.05.2025</w:t>
      </w:r>
    </w:p>
    <w:p>
      <w:pPr>
        <w:pStyle w:val="BodyText"/>
      </w:pPr>
      <w:r>
        <w:t xml:space="preserve">Сотрудники ОМОН «Меч» на транспорте Главного управления Росгвардии по городу Москве обеспечили охрану общественного порядка и безопасность во время стоянки «Поезда Победы» на одном из железнодорожных вокзалов столицы.</w:t>
      </w:r>
    </w:p>
    <w:p>
      <w:pPr>
        <w:pStyle w:val="BodyText"/>
      </w:pPr>
      <w:r>
        <w:t xml:space="preserve">«Поезд Победы» – это уникальный передвижной музей, состоящий из десяти вагонов и представляющий собой первую в мире передвижную выставку, посвященную Великой Отечественной войне.</w:t>
      </w:r>
    </w:p>
    <w:p>
      <w:pPr>
        <w:pStyle w:val="BodyText"/>
      </w:pPr>
      <w:r>
        <w:t xml:space="preserve">В течение недели спецназовцы бдительно несли службу на территории вокзала и прилегающей местности.</w:t>
      </w:r>
    </w:p>
    <w:p>
      <w:pPr>
        <w:pStyle w:val="BodyText"/>
      </w:pPr>
      <w:r>
        <w:t xml:space="preserve">Благодаря профессионализму и внимательности сотрудников Росгвардии, нарушений общественного порядка допущено не было, что позволило многочисленным посетителям безопасно и комфортно ознакомиться с экспозицией.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http://krukovo.mos.ru/security-and-rule-of-law/rosgvardiya-stolitsy-informiruet/detail/12968134.html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968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968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2025-06-18T00:55:00Z</dcterms:created>
  <dcterms:modified xsi:type="dcterms:W3CDTF">2025-06-18T00:55:00Z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