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04a6761a7426e2a0f31fabc7e3ca67ec775d"/>
    <w:p>
      <w:pPr>
        <w:pStyle w:val="Heading3"/>
      </w:pPr>
      <w:r>
        <w:t xml:space="preserve">Они сражались за Родину: столичные росгвардейцы присоединились к акции «Бессмертный полк»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bCs/>
          <w:b/>
        </w:rPr>
        <w:t xml:space="preserve">06.05.2025</w:t>
      </w:r>
    </w:p>
    <w:p>
      <w:pPr>
        <w:pStyle w:val="BodyText"/>
      </w:pPr>
      <w:r>
        <w:t xml:space="preserve">В сердцах сотрудников и военнослужащих Главного управления Росгвардии по Москве живёт память о героях Великой Отечественной войны. В знак глубочайшего уважения к подвигу предков росгвардейцы провели патриотическую акцию «Бессмертный полк».</w:t>
      </w:r>
    </w:p>
    <w:p>
      <w:pPr>
        <w:pStyle w:val="BodyText"/>
      </w:pPr>
      <w:r>
        <w:t xml:space="preserve">Накануне памятной даты сотрудники вневедомственной охраны разместили на служебных автомобилях фотографии своих родных – ветеранов армии и флота, отважных партизан, подпольщиков, узников концлагерей и блокадников. Среди портретов – лица солдат, медсестёр, тружеников тыла, чьи истории бережно хранятся в семьях росгвардейцев. За каждым изображением – личная трагедия, мужество и безмерная любовь к Родине.</w:t>
      </w:r>
    </w:p>
    <w:p>
      <w:pPr>
        <w:pStyle w:val="BodyText"/>
      </w:pPr>
      <w:r>
        <w:t xml:space="preserve">Автоколонна с портретами героев выстроилась на плацу главка возле мемориала «Свеча памяти», образовав слово «Помним» – символ неразрывной связи поколений и обещание хранить правду о войне и Великой Победе.</w:t>
      </w:r>
    </w:p>
    <w:p>
      <w:pPr>
        <w:pStyle w:val="BodyText"/>
      </w:pPr>
      <w:r>
        <w:t xml:space="preserve">Акцию сопровождала песня Олега Газманова «Бессмертный полк». Ее мотив словно гимн вторит подвигу поколений, вставших в строй и готовых "опять сражаться за страну", отстаивая мир, завоеванный предками.</w:t>
      </w:r>
    </w:p>
    <w:p>
      <w:pPr>
        <w:pStyle w:val="BodyText"/>
      </w:pPr>
      <w:r>
        <w:t xml:space="preserve">В съемках клипа было задействовано около 50 служебных автомобилей. Важно подчеркнуть, что портреты героев Великой Отечественной войны размещены на всех экипажах вневедомственной охраны – а это более 700 автопатрулей, ежедневно несущих службу на улицах столицы.</w:t>
      </w:r>
    </w:p>
    <w:p>
      <w:pPr>
        <w:pStyle w:val="BodyText"/>
      </w:pPr>
      <w:r>
        <w:t xml:space="preserve">Пусть эти лица и впредь напоминают о высокой цене Победы: о мужестве, страданиях и несгибаемой воле, подаривших жизни и свободу. Память о героях – залог их бессмертия.</w:t>
      </w:r>
    </w:p>
    <w:p>
      <w:pPr>
        <w:pStyle w:val="BodyText"/>
      </w:pPr>
      <w:r>
        <w:rPr>
          <w:bCs/>
          <w:b/>
        </w:rPr>
        <w:t xml:space="preserve">Вечная слава героям!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http://krukovo.mos.ru/security-and-rule-of-law/rosgvardiya-stolitsy-informiruet/detail/12953598.html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53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53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2025-06-24T02:22:58Z</dcterms:created>
  <dcterms:modified xsi:type="dcterms:W3CDTF">2025-06-24T02:22:58Z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