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2cadbf91d88d0d5f96ef2186e7b29a9f70faf"/>
    <w:p>
      <w:pPr>
        <w:pStyle w:val="Heading3"/>
      </w:pPr>
      <w:r>
        <w:t xml:space="preserve">В Новой Москве спецназ Росгвардии задержал мужчину, находящегося в федеральном розыске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23.04.2025</w:t>
      </w:r>
    </w:p>
    <w:p>
      <w:pPr>
        <w:pStyle w:val="BodyText"/>
      </w:pPr>
      <w:r>
        <w:t xml:space="preserve">В ходе несения службы по охране общественного порядка в ТиНАО столицы сотрудники ОМОН «Авангард» Главного управления Росгвардии по городу Москве получили информацию о сработке системы распознавания лиц на одном из посетителей миграционного центра.</w:t>
      </w:r>
    </w:p>
    <w:p>
      <w:pPr>
        <w:pStyle w:val="BodyText"/>
      </w:pPr>
      <w:r>
        <w:t xml:space="preserve">Спецназовцами были приняты меры для задержания молодого человека.</w:t>
      </w:r>
    </w:p>
    <w:p>
      <w:pPr>
        <w:pStyle w:val="BodyText"/>
      </w:pPr>
      <w:r>
        <w:t xml:space="preserve">В результате оперативных и слаженных действий росгвардейцев 23-летний приезжий, который как выяснилось, скрывался от правоохранительных органов за незаконный оборот наркотических средств, был задержан.</w:t>
      </w:r>
    </w:p>
    <w:p>
      <w:pPr>
        <w:pStyle w:val="BodyText"/>
      </w:pPr>
      <w:r>
        <w:t xml:space="preserve">Подозреваемый был передан сотрудникам МВД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http://krukovo.mos.ru/security-and-rule-of-law/rosgvardiya-stolitsy-informiruet/detail/12930966.html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30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30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2025-05-31T20:45:34Z</dcterms:created>
  <dcterms:modified xsi:type="dcterms:W3CDTF">2025-05-31T20:45:34Z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