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54bca44e171ad2c7cab74b765d310e8c65fdd"/>
    <w:p>
      <w:pPr>
        <w:pStyle w:val="Heading3"/>
      </w:pPr>
      <w:r>
        <w:t xml:space="preserve">Столичные росгвардейцы поздравили с днём рождения труженика тыла и ветерана службы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rPr>
          <w:bCs/>
          <w:b/>
        </w:rPr>
        <w:t xml:space="preserve">08.04.2025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поздравили ветерана службы полковника милиции в отставке Александра Соколина с 94-летием.</w:t>
      </w:r>
    </w:p>
    <w:p>
      <w:pPr>
        <w:pStyle w:val="BodyText"/>
      </w:pPr>
      <w:r>
        <w:t xml:space="preserve">Несмотря на свой почтенный возраст, Александр Васильевич продолжает излучать энергию и оптимизм. Он с радостью встречает гостей и делится с ними воспоминаниями о своей службе.</w:t>
      </w:r>
    </w:p>
    <w:p>
      <w:pPr>
        <w:pStyle w:val="BodyText"/>
      </w:pPr>
      <w:r>
        <w:t xml:space="preserve">«Примите самые искренние и тёплые поздравления с вашим 94-летием! Эта замечательная дата – свидетельство вашей мудрости и силы духа, а многолетняя служба Родине и самоотверженный труд на благо Отчества – достойный пример для подражания! Желаем Вам крепкого здоровья, тепла и заботы близких, мира и благополучия!» - поздравил ветерана заместитель начальника управления вневедомственной охраны по городу Москве полковник полиции Андрей Радивоник.</w:t>
      </w:r>
    </w:p>
    <w:p>
      <w:pPr>
        <w:pStyle w:val="BodyText"/>
      </w:pPr>
      <w:r>
        <w:t xml:space="preserve">В завершении встречи сотрудники Росгвардии вручили имениннику памятные подарки и выразили ему признательность за тёплый приём.</w:t>
      </w:r>
    </w:p>
    <w:p>
      <w:pPr>
        <w:pStyle w:val="BodyText"/>
      </w:pPr>
      <w:r>
        <w:t xml:space="preserve">Александр Васильевич Соколин родился 8 апреля 1931 года в деревне Романцево Тверской области. Когда началась война, ему исполнилось 10 лет. Но, несмотря на юный возраст Александр, пошел работать в колхоз «Вторая пятилетка» Тверской области Бежецкого района. За что и был удостоен медали "За доблестный труд в Великой Отечественной войне 1941-1945гг."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http://krukovo.mos.ru/security-and-rule-of-law/rosgvardiya-stolitsy-informiruet/detail/12904313.html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04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04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2025-05-13T04:35:00Z</dcterms:created>
  <dcterms:modified xsi:type="dcterms:W3CDTF">2025-05-13T04:35:00Z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