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e71c94fc64fe6011e697200841bc8c45c16f1a"/>
    <w:p>
      <w:pPr>
        <w:pStyle w:val="Heading3"/>
      </w:pPr>
      <w:r>
        <w:t xml:space="preserve">осгвардейцы обеспечили безопасность в период проведения спортивных и культурных мероприятий в Москве</w:t>
      </w:r>
    </w:p>
    <w:p>
      <w:pPr>
        <w:pStyle w:val="FirstParagraph"/>
      </w:pPr>
      <w:r>
        <w:t xml:space="preserve">15.10.2024</w:t>
      </w:r>
    </w:p>
    <w:p>
      <w:pPr>
        <w:pStyle w:val="BodyText"/>
      </w:pPr>
      <w:r>
        <w:t xml:space="preserve">15.10.2024</w:t>
      </w:r>
    </w:p>
    <w:p>
      <w:pPr>
        <w:pStyle w:val="BodyText"/>
      </w:pPr>
      <w:r>
        <w:t xml:space="preserve">Сотрудники Главного управления Росгвардии по г. Москве и военнослужащие соединения по охране общественного порядка Центрального округа войск национальной гвардии совместно с полицейскими обеспечили правопорядок во время подготовки и проведения Московского марафона, закрытия мотосезона -2024, матчей по футболу и турниров Континентальной хоккейной лиги.</w:t>
      </w:r>
    </w:p>
    <w:p>
      <w:pPr>
        <w:pStyle w:val="BodyText"/>
      </w:pPr>
      <w:r>
        <w:t xml:space="preserve">В ходе мероприятий был реализован комплекс организационно-практических мер по обеспечению безопасности.</w:t>
      </w:r>
    </w:p>
    <w:p>
      <w:pPr>
        <w:pStyle w:val="BodyText"/>
      </w:pPr>
      <w:r>
        <w:t xml:space="preserve">Перед началом забега и спортивных матчей специалисты ОМОН "Авангард" провели тщательную проверку мест проведения марафона, спортивных арен и прилегающих территорий на наличие взрывоопасных предметов. Росгвардейцы содействовали службе безопасности спортивных комплексов при проведении досмотра.</w:t>
      </w:r>
    </w:p>
    <w:p>
      <w:pPr>
        <w:pStyle w:val="BodyText"/>
      </w:pPr>
      <w:r>
        <w:t xml:space="preserve">Экипажи вневедомственной охраны патрулировали близлежащие территории, а бойцы ОМОН "Меч" на транспорте обеспечивали общественную безопасность при прибытии участников спортивных и культурных событий на станциях МЦК.</w:t>
      </w:r>
    </w:p>
    <w:p>
      <w:pPr>
        <w:pStyle w:val="BodyText"/>
      </w:pPr>
      <w:r>
        <w:t xml:space="preserve">Всего мероприятия посетили свыше 60 тысяч человек. Серьёзных нарушений общественного порядка допущено не было.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http://krukovo.mos.ru/security-and-rule-of-law/rosgvardiya-stolitsy-informiruet/detail/12612697.html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security-and-rule-of-law/rosgvardiya-stolitsy-informiruet/detail/126126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security-and-rule-of-law/rosgvardiya-stolitsy-informiruet/detail/126126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2025-05-25T09:40:50Z</dcterms:created>
  <dcterms:modified xsi:type="dcterms:W3CDTF">2025-05-25T09:40:50Z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