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ffbaad4734ae1cb647be9103f3012caeab7a3d"/>
    <w:p>
      <w:pPr>
        <w:pStyle w:val="Heading3"/>
      </w:pPr>
      <w:r>
        <w:t xml:space="preserve">24 февраля и 9 марта пригородные и скорые пригородные поезда «Ласточка» на участке Москва - Тверь будут следовать графиком выходного дня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drawing>
          <wp:inline>
            <wp:extent cx="1381125" cy="1247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iblock/8a3/8a3a70cd75c89d26923100531db7879a/rzh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Информируем жителей района Крюково, что в связи с предстоящими праздниками «День защитника Отечества» и «Международный женский день» и переносом выходных дней, 24 февраля 2020 года и 9 марта 2020 г. пригородные и скорые пригородные поезда «Ласточка» на участке Москва - Тверь (Конаково) будут следовать графиком выходного дня.</w:t>
      </w:r>
    </w:p>
    <w:p>
      <w:pPr>
        <w:pStyle w:val="BodyText"/>
      </w:pPr>
      <w:r>
        <w:t xml:space="preserve">Информация об изменениях расписания пригородных поездов размещается на информационных стендах АО «МТ ППК», на сайтах АО «МТ ППК»</w:t>
      </w:r>
      <w:r>
        <w:t xml:space="preserve"> </w:t>
      </w:r>
      <w:hyperlink r:id="rId23">
        <w:r>
          <w:rPr>
            <w:rStyle w:val="Hyperlink"/>
          </w:rPr>
          <w:t xml:space="preserve">www.mtppk.ru</w:t>
        </w:r>
      </w:hyperlink>
      <w:r>
        <w:t xml:space="preserve">. Яндекс</w:t>
      </w:r>
      <w:r>
        <w:t xml:space="preserve"> </w:t>
      </w:r>
      <w:hyperlink r:id="rId24">
        <w:r>
          <w:rPr>
            <w:rStyle w:val="Hyperlink"/>
          </w:rPr>
          <w:t xml:space="preserve">www.rasp.yandex.ru</w:t>
        </w:r>
      </w:hyperlink>
      <w:r>
        <w:t xml:space="preserve">, ТУ-ТУ</w:t>
      </w:r>
      <w:r>
        <w:t xml:space="preserve"> </w:t>
      </w:r>
      <w:hyperlink r:id="rId25">
        <w:r>
          <w:rPr>
            <w:rStyle w:val="Hyperlink"/>
          </w:rPr>
          <w:t xml:space="preserve">www.tutu.ru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http://krukovo.mos.ru/presscenter/news/detail/8683614.html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8683614.html" TargetMode="External" /><Relationship Type="http://schemas.openxmlformats.org/officeDocument/2006/relationships/hyperlink" Id="rId23" Target="http://www.mtppk.ru/" TargetMode="External" /><Relationship Type="http://schemas.openxmlformats.org/officeDocument/2006/relationships/hyperlink" Id="rId24" Target="http://www.rasp.yandex.ru/" TargetMode="External" /><Relationship Type="http://schemas.openxmlformats.org/officeDocument/2006/relationships/hyperlink" Id="rId25" Target="http://www.tut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8683614.html" TargetMode="External" /><Relationship Type="http://schemas.openxmlformats.org/officeDocument/2006/relationships/hyperlink" Id="rId23" Target="http://www.mtppk.ru/" TargetMode="External" /><Relationship Type="http://schemas.openxmlformats.org/officeDocument/2006/relationships/hyperlink" Id="rId24" Target="http://www.rasp.yandex.ru/" TargetMode="External" /><Relationship Type="http://schemas.openxmlformats.org/officeDocument/2006/relationships/hyperlink" Id="rId25" Target="http://www.tut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2025-06-08T23:32:25Z</dcterms:created>
  <dcterms:modified xsi:type="dcterms:W3CDTF">2025-06-08T23:32:25Z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