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3dfb75c83fd8d95c148798f7d5d550796cfa"/>
    <w:p>
      <w:pPr>
        <w:pStyle w:val="Heading3"/>
      </w:pPr>
      <w:r>
        <w:t xml:space="preserve">На заседании молодёжной палаты района Крюково обсудили вопросы общественной жизни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bCs/>
          <w:b/>
        </w:rPr>
        <w:t xml:space="preserve">21.07.2025</w:t>
      </w:r>
      <w:r>
        <w:br/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724509/b0348a76076461904ec3609a60122fba/iblock/311/31133fd749160db40d8db61be806700f/WhatsApp-Image-2025_07_21-at-16.44.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21 июля, на заседании молодёжной палаты района Крюково обсудили несколько ключевых вопросов, касающихся работы и общественной жизни. Состав палаты утвердил план работы на третий квартал 2025 года, который включает конкретные мероприятия и задачи для каждого члена палаты. Особое внимание уделили развитию волонтёрских проектов и инициатив, направленных на поддержку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заседании затронули тему межэтнических отношений и культурного обмена. Участники обсудили важность толерантности, уважения к традициям разных народов и предложили конкретные шаги для укрепления межнационального согласия и взаимопонимания. В частности, было решено организовать серию мероприятий, направленных на популяризацию культурных ценностей и традиций различных народов.</w:t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http://krukovo.mos.ru/presscenter/news/detail/13104696.html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310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310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2025-08-05T15:58:01Z</dcterms:created>
  <dcterms:modified xsi:type="dcterms:W3CDTF">2025-08-05T15:58:01Z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