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300a633e21a4e18a306eb2cf84f46c63c4d74"/>
    <w:p>
      <w:pPr>
        <w:pStyle w:val="Heading3"/>
      </w:pPr>
      <w:r>
        <w:t xml:space="preserve">Молодежная палата района Крюково провела Мемориально-патронатную акцию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rPr>
          <w:bCs/>
          <w:b/>
        </w:rPr>
        <w:t xml:space="preserve">17.02.2025</w:t>
      </w:r>
    </w:p>
    <w:p>
      <w:pPr>
        <w:pStyle w:val="BodyText"/>
      </w:pPr>
      <w:r>
        <w:t xml:space="preserve">В преддверии празднования Дня Защитника Отечества активисты Молодежной палаты района Крюково провели Мемориально-патронатную акцию, привели в порядок территории воинских захоронений героев Великой Отечественной войны:</w:t>
      </w:r>
      <w:r>
        <w:br/>
      </w:r>
      <w:r>
        <w:t xml:space="preserve">- Зеленоград, Привокзальная площадь Крюково – «Памятник защитникам Москвы, парк Боевой Славы»;</w:t>
      </w:r>
      <w:r>
        <w:br/>
      </w:r>
      <w:r>
        <w:t xml:space="preserve">- Зеленоград, бывшая дер. Медведки – «Братская могила воинов 44-й кавалерийской дивизии, погибших в 1941 году в боях за Москву»;</w:t>
      </w:r>
      <w:r>
        <w:br/>
      </w:r>
      <w:r>
        <w:t xml:space="preserve">- Зеленоград, поселок Малино, ул. Садовая – «Братская могила воинов, погибших в 1941 году в боях за Москву».</w:t>
      </w:r>
      <w:r>
        <w:br/>
      </w:r>
      <w:r>
        <w:br/>
      </w:r>
      <w:r>
        <w:t xml:space="preserve">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посвященная Дню защитника Отечества и Дню памяти о россиянах, исполнявших служебный долг за пределами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http://krukovo.mos.ru/presscenter/news/detail/12810208.html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2810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2810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2025-02-17T10:45:35Z</dcterms:created>
  <dcterms:modified xsi:type="dcterms:W3CDTF">2025-02-17T10:45:35Z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