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2da283682e853f9a8110f821026a64f8d93094"/>
    <w:p>
      <w:pPr>
        <w:pStyle w:val="Heading3"/>
      </w:pPr>
      <w:r>
        <w:t xml:space="preserve">Молодые парламентарии района Крюково города Москвы провели первое в 2025 году ежемесячное заседание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rPr>
          <w:bCs/>
          <w:b/>
        </w:rPr>
        <w:t xml:space="preserve">30.01.2025</w:t>
      </w:r>
    </w:p>
    <w:p>
      <w:pPr>
        <w:pStyle w:val="BodyText"/>
      </w:pPr>
      <w:r>
        <w:t xml:space="preserve">29 января в управе района Крюково города Москвы состоялось плановое ежемесячное заседание членов Молодежной палаты района Крюково.</w:t>
      </w:r>
    </w:p>
    <w:p>
      <w:pPr>
        <w:pStyle w:val="BodyText"/>
      </w:pPr>
      <w:r>
        <w:t xml:space="preserve">Приветственным словом открыла встречу начальник отдела по взаимодействию с населением</w:t>
      </w:r>
      <w:r>
        <w:t xml:space="preserve"> </w:t>
      </w:r>
      <w:hyperlink r:id="rId20">
        <w:r>
          <w:rPr>
            <w:rStyle w:val="Hyperlink"/>
          </w:rPr>
          <w:t xml:space="preserve">управы района</w:t>
        </w:r>
      </w:hyperlink>
      <w:r>
        <w:t xml:space="preserve"> </w:t>
      </w:r>
      <w:r>
        <w:t xml:space="preserve">Юлия Игнатьева. 2025 год Президентом РФ объявлен Годом защитника Отечества, поэтому вместе с главным специалистом отдела по взаимодействию с населением</w:t>
      </w:r>
      <w:r>
        <w:t xml:space="preserve"> </w:t>
      </w:r>
      <w:hyperlink r:id="rId20">
        <w:r>
          <w:rPr>
            <w:rStyle w:val="Hyperlink"/>
          </w:rPr>
          <w:t xml:space="preserve">управы района</w:t>
        </w:r>
      </w:hyperlink>
      <w:r>
        <w:t xml:space="preserve"> </w:t>
      </w:r>
      <w:hyperlink r:id="rId21">
        <w:r>
          <w:rPr>
            <w:rStyle w:val="Hyperlink"/>
          </w:rPr>
          <w:t xml:space="preserve">Еленой Зайцев</w:t>
        </w:r>
      </w:hyperlink>
      <w:r>
        <w:t xml:space="preserve">ой ребята наметили план работы на 1 квартал 2025 года, запланировали мероприятия по участию в проектах, конкурсах, посвященных дню Защитника Отечества, наметили стратегию работы по мероприятиям, посвященным дню празднования 80-й годовщины Победы в ВОВ, обсудили предстоящую ротацию членов Молодежной палаты. Также обсудили новшества работы с платформой «Движок», в которой молодежь активно показывает свою текущую деятельность в районе. «Движок» — это главная онлайн-платформа сообщества активной молодежи, участников системы молодежного парламента Москвы.</w:t>
      </w:r>
    </w:p>
    <w:p>
      <w:pPr>
        <w:pStyle w:val="BodyText"/>
      </w:pPr>
      <w:r>
        <w:t xml:space="preserve">Следить за новостями Молодежной палаты района Крюково можно на их странице в социальной сети ВКонтакте - https://vk.com/kryukovomp.</w:t>
      </w:r>
    </w:p>
    <w:p>
      <w:pPr>
        <w:pStyle w:val="BodyText"/>
      </w:pPr>
      <w:r>
        <w:t xml:space="preserve">Вопросы о работе молодежного объединения можно задать в WatsApp по номеру 8-968-405-33-45.</w:t>
      </w:r>
    </w:p>
    <w:p>
      <w:pPr>
        <w:pStyle w:val="BodyText"/>
      </w:pPr>
      <w:r>
        <w:t xml:space="preserve">Присоединяйтесь!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http://krukovo.mos.ru/presscenter/news/detail/12784905.html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Крюково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ukovo.mos.ru" TargetMode="External" /><Relationship Type="http://schemas.openxmlformats.org/officeDocument/2006/relationships/hyperlink" Id="rId22" Target="http://krukovo.mos.ru/presscenter/news/detail/12784905.html" TargetMode="External" /><Relationship Type="http://schemas.openxmlformats.org/officeDocument/2006/relationships/hyperlink" Id="rId21" Target="https://vk.com/elena.zaytseva77" TargetMode="External" /><Relationship Type="http://schemas.openxmlformats.org/officeDocument/2006/relationships/hyperlink" Id="rId20" Target="https://vk.com/id60512920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ukovo.mos.ru" TargetMode="External" /><Relationship Type="http://schemas.openxmlformats.org/officeDocument/2006/relationships/hyperlink" Id="rId22" Target="http://krukovo.mos.ru/presscenter/news/detail/12784905.html" TargetMode="External" /><Relationship Type="http://schemas.openxmlformats.org/officeDocument/2006/relationships/hyperlink" Id="rId21" Target="https://vk.com/elena.zaytseva77" TargetMode="External" /><Relationship Type="http://schemas.openxmlformats.org/officeDocument/2006/relationships/hyperlink" Id="rId20" Target="https://vk.com/id60512920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2025-02-22T16:08:21Z</dcterms:created>
  <dcterms:modified xsi:type="dcterms:W3CDTF">2025-02-22T16:08:21Z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