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32fc9ca9f7a397f5a46c24a4abf8280ef4b0dd"/>
    <w:p>
      <w:pPr>
        <w:pStyle w:val="Heading3"/>
      </w:pPr>
      <w:r>
        <w:t xml:space="preserve">На станции Крюково можно приобрести билеты на «Ласточку» с указанием мест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iblock/29a/29a368f65d2dfb34c0ab397329e0eb21/na_stantsii_kryukovo_mozhno_priobresti_bilety_na_lastochku_s_ukazaniem_mes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21 июля пассажиры МТППК смогут совершать поездки на скоростных «Ласточках», забронировав определенные сидячие места заранее. Для этого в составе экспрессов Москва – Тверь и Тверь – Москва будет выделен вагон с указанием мест. Это всегда будет первый вагон по ходу движения поезда.</w:t>
      </w:r>
    </w:p>
    <w:p>
      <w:pPr>
        <w:pStyle w:val="BodyText"/>
      </w:pPr>
      <w:r>
        <w:t xml:space="preserve">Вначале вагоны с указанием мест будут введены в экспрессах, отправляющихся из Москвы в 6:58, 15:45 и 21:02, а также из Твери в 9:53, 16:10 и 20:40. После завершения тестового периода такие вагоны появятся во всех тверских «Ласточках».</w:t>
      </w:r>
    </w:p>
    <w:p>
      <w:pPr>
        <w:pStyle w:val="BodyText"/>
      </w:pPr>
      <w:r>
        <w:t xml:space="preserve">«До сегодняшнего дня все билеты на наши поезда «Ласточка» продавались без указания определенных мест. Это значит, что пассажир мог поехать как сидя, так и стоя – если все сидячие места уже заняты. Благодаря новому сервису появилась возможность заранее выбрать сидячее место и быть уверенным, что ехать стоя не придется», – рассказал генеральный директор АО «МТ ППК» Константин Воронцов.</w:t>
      </w:r>
    </w:p>
    <w:p>
      <w:pPr>
        <w:pStyle w:val="BodyText"/>
      </w:pPr>
      <w:r>
        <w:t xml:space="preserve">Стоимость проезда в вагоне с указанием мест будет выше, чем в остальных. Так, билет от Москвы до Химок будет стоить 155 рублей (без указания места 135 руб.), до Зеленограда – 260 руб. (без места 215 руб.), до Твери – 800 руб. (без места 580 руб.). Также будет действовать скидка 75% для детей от 5 до 7 лет. Кроме гарантии сидячего места пассажирам первого вагона будет в приоритетном порядке предложен выбор напитков и снеков в пути следования.</w:t>
      </w:r>
    </w:p>
    <w:p>
      <w:pPr>
        <w:pStyle w:val="BodyText"/>
      </w:pPr>
      <w:r>
        <w:t xml:space="preserve">Приобрести билеты в вагоны с указанием мест можно уже сейчас</w:t>
      </w:r>
      <w:r>
        <w:t xml:space="preserve"> </w:t>
      </w:r>
      <w:hyperlink r:id="rId23">
        <w:r>
          <w:rPr>
            <w:rStyle w:val="Hyperlink"/>
          </w:rPr>
          <w:t xml:space="preserve">на сайте ОАО «РЖД»</w:t>
        </w:r>
      </w:hyperlink>
      <w:r>
        <w:t xml:space="preserve">, в приложении</w:t>
      </w:r>
      <w:r>
        <w:t xml:space="preserve"> </w:t>
      </w:r>
      <w:hyperlink r:id="rId24">
        <w:r>
          <w:rPr>
            <w:rStyle w:val="Hyperlink"/>
          </w:rPr>
          <w:t xml:space="preserve">«РЖД Пассажирам»</w:t>
        </w:r>
      </w:hyperlink>
      <w:r>
        <w:t xml:space="preserve"> </w:t>
      </w:r>
      <w:r>
        <w:t xml:space="preserve">и в кассах на станциях Крюково, Тверь и Ленинградском вокзале. Продажи открываются за 10 дней до отправления поезда. Для оформления билета и посадки в вагон с указанием мест потребуется паспорт.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http://krukovo.mos.ru/presscenter/news/detail/10113753.html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Крюково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rukovo.mos.ru" TargetMode="External" /><Relationship Type="http://schemas.openxmlformats.org/officeDocument/2006/relationships/hyperlink" Id="rId25" Target="http://krukovo.mos.ru/presscenter/news/detail/10113753.html" TargetMode="External" /><Relationship Type="http://schemas.openxmlformats.org/officeDocument/2006/relationships/hyperlink" Id="rId23" Target="https://www.rzd.ru/" TargetMode="External" /><Relationship Type="http://schemas.openxmlformats.org/officeDocument/2006/relationships/hyperlink" Id="rId24" Target="https://www.rzd.ru/ru/98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rukovo.mos.ru" TargetMode="External" /><Relationship Type="http://schemas.openxmlformats.org/officeDocument/2006/relationships/hyperlink" Id="rId25" Target="http://krukovo.mos.ru/presscenter/news/detail/10113753.html" TargetMode="External" /><Relationship Type="http://schemas.openxmlformats.org/officeDocument/2006/relationships/hyperlink" Id="rId23" Target="https://www.rzd.ru/" TargetMode="External" /><Relationship Type="http://schemas.openxmlformats.org/officeDocument/2006/relationships/hyperlink" Id="rId24" Target="https://www.rzd.ru/ru/98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2025-05-11T19:24:26Z</dcterms:created>
  <dcterms:modified xsi:type="dcterms:W3CDTF">2025-05-11T19:24:26Z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