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стория-одного-чиновника"/>
    <w:p>
      <w:pPr>
        <w:pStyle w:val="Heading3"/>
      </w:pPr>
      <w:r>
        <w:t xml:space="preserve">История одного чиновника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http://krukovo.mos.ru/anti-corruption/methodical-materials/detail/7820990.html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Крюково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ukovo.mos.ru" TargetMode="External" /><Relationship Type="http://schemas.openxmlformats.org/officeDocument/2006/relationships/hyperlink" Id="rId20" Target="http://krukovo.mos.ru/anti-corruption/methodical-materials/detail/78209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ukovo.mos.ru" TargetMode="External" /><Relationship Type="http://schemas.openxmlformats.org/officeDocument/2006/relationships/hyperlink" Id="rId20" Target="http://krukovo.mos.ru/anti-corruption/methodical-materials/detail/78209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2024-10-06T22:32:41Z</dcterms:created>
  <dcterms:modified xsi:type="dcterms:W3CDTF">2024-10-06T22:32:41Z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