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8790d5f222f054053e7933e0880b5852bf65"/>
    <w:p>
      <w:pPr>
        <w:pStyle w:val="Heading3"/>
      </w:pPr>
      <w:r>
        <w:t xml:space="preserve">Конфликт интересов на государственной и муниципальной службе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http://krukovo.mos.ru/anti-corruption/methodical-materials/detail/7820971.html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2025-02-18T07:43:09Z</dcterms:created>
  <dcterms:modified xsi:type="dcterms:W3CDTF">2025-02-18T07:43:09Z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