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98e4749d443fcb71e3568e180650d63c56473f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2016 года</w:t>
      </w:r>
    </w:p>
    <w:p>
      <w:pPr>
        <w:pStyle w:val="FirstParagraph"/>
      </w:pPr>
      <w:r>
        <w:t xml:space="preserve">12.05.2017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Транспортные средства (вид,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Декларированный годовой доход 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Сведения об источниках получения средств, за счет которых совершена сделка (вид приобретенного имущества, источники)</w:t>
            </w:r>
            <w:hyperlink r:id="rId20">
              <w:r>
                <w:rPr>
                  <w:rStyle w:val="Hyperlink"/>
                  <w:bCs/>
                  <w:b/>
                  <w:bCs/>
                  <w:b/>
                </w:rPr>
                <w:t xml:space="preserve">[i]</w:t>
              </w:r>
            </w:hyperlink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собственности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(кв. 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расположения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(кв. 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Журавлев А.В.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jc w:val="left"/>
            </w:pPr>
            <w:r>
              <w:t xml:space="preserve">земельный участок для дачного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1200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Land Rover Discovery 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2 845 168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74,8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42,1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автомобиль KIA RIO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мотоцикл Хонда VT 750C4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для индивидуального садоводства огородничества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886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948 001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74,8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Ковшенков Е.С.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первый заместитель главы управы района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земельный участок под СНТ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56,4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1 409 937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под СНТ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Кирсанов Э.Ю.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 района по вопросам экономики, торговли и услуг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39,2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Ленд Ровер Фрилендер 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1 518 858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Григорьев Д.В.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 района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46,5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1 212 193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26,2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1300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46,5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Ford Focus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1 803 930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общедолевая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72,4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Автомобиль Suzuki Swift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46,5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Антонов М.А.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 района по строительству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общедолевая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44,6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52,6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Renault Sandero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1 559 661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автомобиль KIA VENGA YNS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под индивидуальное жилищное строительство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1200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40 100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52,6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Червякова И.В.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бухгалтер-начальник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7 527 725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для садоводства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VolvoXC60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1 148 445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дачный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144,5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гаражный бокс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17,9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Шипицкий В.Н.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76,7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шевроле-эпика, 2.0j</w:t>
            </w:r>
          </w:p>
        </w:tc>
        <w:tc>
          <w:tcPr/>
          <w:p>
            <w:pPr>
              <w:jc w:val="left"/>
            </w:pPr>
            <w:r>
              <w:t xml:space="preserve">1 455 369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76,7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199 000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Куликова А.В.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40,3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79,3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Hundai solaris</w:t>
            </w:r>
          </w:p>
        </w:tc>
        <w:tc>
          <w:tcPr/>
          <w:p>
            <w:pPr>
              <w:jc w:val="left"/>
            </w:pPr>
            <w:r>
              <w:t xml:space="preserve">1 181 980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79,3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480 000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40,3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79,3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Конова Е.С.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заведующий организационным сектором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53,4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Volvo XC60</w:t>
            </w:r>
          </w:p>
        </w:tc>
        <w:tc>
          <w:tcPr/>
          <w:p>
            <w:pPr>
              <w:jc w:val="left"/>
            </w:pPr>
            <w:r>
              <w:t xml:space="preserve">915 695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общедолевая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53,4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Фиат Дукат FST 181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1 160 285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мотовездеход AVT 500H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прицеп M3CA 817715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53,4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Бойко Е.В.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заведующий сектором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72,4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хендай соната</w:t>
            </w:r>
          </w:p>
        </w:tc>
        <w:tc>
          <w:tcPr/>
          <w:p>
            <w:pPr>
              <w:jc w:val="left"/>
            </w:pPr>
            <w:r>
              <w:t xml:space="preserve">1 183 442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72,4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884 988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Антипов В.Б.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организационного сектора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38,2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Renault Symbol</w:t>
            </w:r>
          </w:p>
        </w:tc>
        <w:tc>
          <w:tcPr/>
          <w:p>
            <w:pPr>
              <w:jc w:val="left"/>
            </w:pPr>
            <w:r>
              <w:t xml:space="preserve">960 585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53,8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Воловикова М.Р.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комиссии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38,4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657 134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104,6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60,2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60,2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1 016 607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61,2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42,5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бокс в гаражном комплексе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58,9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Глушкова О.А.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Бухгалтер – главный специалист отдела бухгалтерского учета, организации и проведения конкурсов и аукционов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земельный участок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общедолевая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1 085 705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902 003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52,5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38,7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Иванов А.О.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сектора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участок под ИЖС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760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Вольво S60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1 039 191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175,3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103,5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164,8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машиноместо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14,6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гараж-бокс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18,3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сузуки гранд витара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Галиев Н.А.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службы по вопросам строительства, имущественно-земельных отношений и транспорта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58,4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957 065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Матюшина А.В.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– юрист юридической службы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56,3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Hyndai Solaris</w:t>
            </w:r>
          </w:p>
        </w:tc>
        <w:tc>
          <w:tcPr/>
          <w:p>
            <w:pPr>
              <w:jc w:val="left"/>
            </w:pPr>
            <w:r>
              <w:t xml:space="preserve">999 461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Морозов И.В.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отдела по вопросам жилищно-коммунального хозяйства и благоустройства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Volkswagen Jetta</w:t>
            </w:r>
          </w:p>
        </w:tc>
        <w:tc>
          <w:tcPr/>
          <w:p>
            <w:pPr>
              <w:jc w:val="left"/>
            </w:pPr>
            <w:r>
              <w:t xml:space="preserve">1 069 256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Москвин А.А.</w:t>
            </w:r>
          </w:p>
        </w:tc>
        <w:tc>
          <w:tcPr/>
          <w:p>
            <w:pPr>
              <w:jc w:val="left"/>
            </w:pPr>
            <w:r>
              <w:t xml:space="preserve">ведущий специалист сектора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30,8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249 135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Пилевина Г.С.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службы по вопросам строительства, имущественно-земельных отношений и транспорта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67,2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943 572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67,2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Mazda CX-5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796 824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94,2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Kia Ed Ceed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67,2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67,2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Лёвина И.В.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службы по вопросам строительства, имущественно-земельных отношений и транспорта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комната в общежитии</w:t>
            </w:r>
          </w:p>
        </w:tc>
        <w:tc>
          <w:tcPr/>
          <w:p>
            <w:pPr>
              <w:jc w:val="left"/>
            </w:pPr>
            <w:r>
              <w:t xml:space="preserve">21,8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124 734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дом</w:t>
            </w:r>
          </w:p>
        </w:tc>
        <w:tc>
          <w:tcPr/>
          <w:p>
            <w:pPr>
              <w:jc w:val="left"/>
            </w:pPr>
            <w:r>
              <w:t xml:space="preserve">69,8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комната в общежитии</w:t>
            </w:r>
          </w:p>
        </w:tc>
        <w:tc>
          <w:tcPr/>
          <w:p>
            <w:pPr>
              <w:jc w:val="left"/>
            </w:pPr>
            <w:r>
              <w:t xml:space="preserve">21,8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дом</w:t>
            </w:r>
          </w:p>
        </w:tc>
        <w:tc>
          <w:tcPr/>
          <w:p>
            <w:pPr>
              <w:jc w:val="left"/>
            </w:pPr>
            <w:r>
              <w:t xml:space="preserve">69,8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Розовский В.Г.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службы по обеспечению режима секретности и мобилизационной подготовки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63,4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Ниссан Ноут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1 499 779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машино-место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13,9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автомобиль Ниссан Кашкай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63,4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1 587 593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Сиунов А.А.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Фольксваген Поло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1 174 674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43,6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Дэу Матиз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27,3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общедолевая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62,5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60,4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117 300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27,2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60,4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27,2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Тоболь Р.Н.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отдела по вопросам жилищно-коммунального хозяйства и благоустройства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90,3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BMW X1 20i</w:t>
            </w:r>
          </w:p>
        </w:tc>
        <w:tc>
          <w:tcPr/>
          <w:p>
            <w:pPr>
              <w:jc w:val="left"/>
            </w:pPr>
            <w:r>
              <w:t xml:space="preserve">780 958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2" w:name="edn1"/>
    <w:p>
      <w:pPr>
        <w:pStyle w:val="FirstParagraph"/>
      </w:pPr>
      <w:hyperlink r:id="rId21">
        <w:r>
          <w:rPr>
            <w:rStyle w:val="Hyperlink"/>
          </w:rPr>
          <w:t xml:space="preserve">[i]</w:t>
        </w:r>
      </w:hyperlink>
      <w:r>
        <w:t xml:space="preserve"> </w:t>
      </w:r>
      <w:r>
        <w:t xml:space="preserve">Сведения указываются, в случае, если сумма сделки превышает общий доход государственного гражданского служащего и его супруга (супруги) за три последних года, предшествующих сделке.</w:t>
      </w:r>
    </w:p>
    <w:bookmarkEnd w:id="22"/>
    <w:p>
      <w:r>
        <w:pict>
          <v:rect style="width:0;height:1.5pt" o:hralign="center" o:hrstd="t" o:hr="t"/>
        </w:pict>
      </w:r>
    </w:p>
    <w:bookmarkStart w:id="24" w:name="edn1"/>
    <w:p>
      <w:pPr>
        <w:pStyle w:val="FirstParagraph"/>
      </w:pPr>
      <w:hyperlink r:id="rId23">
        <w:r>
          <w:rPr>
            <w:rStyle w:val="Hyperlink"/>
          </w:rPr>
          <w:t xml:space="preserve">[i]</w:t>
        </w:r>
      </w:hyperlink>
      <w:r>
        <w:t xml:space="preserve"> </w:t>
      </w:r>
      <w:r>
        <w:t xml:space="preserve">Сведения указываются, в случае, если сумма сделки превышает общий доход государственного гражданского служащего и его супруга (супруги) за три последних года, предшествующих сделке.</w:t>
      </w:r>
    </w:p>
    <w:bookmarkEnd w:id="24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http://krukovo.mos.ru/anti-corruption/information-on-income-expenses-about-property-and-obligations-of-property-character/detail/5921203.html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Крюково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file:///C:/Users/%D0%9E%D0%BB%D1%8C%D0%B3%D0%B0/Downloads/%D0%A1%D0%B2%D0%B5%D0%B4%D0%B5%D0%BD%D0%B8%D1%8F%20%D0%BE%20%D0%B4%D0%BE%D1%85%D0%BE%D0%B4%D0%B0%D1%85%20%D0%B7%D0%B0%202016%20%D0%B3%D0%BE%D0%B4%20%D1%83%D0%BF%D1%80%D0%B0%D0%B2%D0%B0%20%D0%9A%D1%80%D1%8E%D0%BA%D0%BE%D0%B2%D0%BE).doc#_ednref1" TargetMode="External" /><Relationship Type="http://schemas.openxmlformats.org/officeDocument/2006/relationships/hyperlink" Id="rId20" Target="file:///C:/Users/e.chekmareva/Downloads/%D0%94%D0%9E%D0%A5%D0%9E%D0%94%D0%AB%20%D0%B7%D0%B0%202016%20%D0%B3%D0%BE%D0%B4%20(%D0%9A%D0%A0%D0%AE%D0%9A%D0%9E%D0%92%D0%9E).doc#_edn1" TargetMode="External" /><Relationship Type="http://schemas.openxmlformats.org/officeDocument/2006/relationships/hyperlink" Id="rId21" Target="file:///C:/Users/e.chekmareva/Downloads/%D0%94%D0%9E%D0%A5%D0%9E%D0%94%D0%AB%20%D0%B7%D0%B0%202016%20%D0%B3%D0%BE%D0%B4%20(%D0%9A%D0%A0%D0%AE%D0%9A%D0%9E%D0%92%D0%9E).doc#_ednref1" TargetMode="External" /><Relationship Type="http://schemas.openxmlformats.org/officeDocument/2006/relationships/hyperlink" Id="rId26" Target="http://krukovo.mos.ru" TargetMode="External" /><Relationship Type="http://schemas.openxmlformats.org/officeDocument/2006/relationships/hyperlink" Id="rId25" Target="http://krukovo.mos.ru/anti-corruption/information-on-income-expenses-about-property-and-obligations-of-property-character/detail/5921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file:///C:/Users/%D0%9E%D0%BB%D1%8C%D0%B3%D0%B0/Downloads/%D0%A1%D0%B2%D0%B5%D0%B4%D0%B5%D0%BD%D0%B8%D1%8F%20%D0%BE%20%D0%B4%D0%BE%D1%85%D0%BE%D0%B4%D0%B0%D1%85%20%D0%B7%D0%B0%202016%20%D0%B3%D0%BE%D0%B4%20%D1%83%D0%BF%D1%80%D0%B0%D0%B2%D0%B0%20%D0%9A%D1%80%D1%8E%D0%BA%D0%BE%D0%B2%D0%BE).doc#_ednref1" TargetMode="External" /><Relationship Type="http://schemas.openxmlformats.org/officeDocument/2006/relationships/hyperlink" Id="rId20" Target="file:///C:/Users/e.chekmareva/Downloads/%D0%94%D0%9E%D0%A5%D0%9E%D0%94%D0%AB%20%D0%B7%D0%B0%202016%20%D0%B3%D0%BE%D0%B4%20(%D0%9A%D0%A0%D0%AE%D0%9A%D0%9E%D0%92%D0%9E).doc#_edn1" TargetMode="External" /><Relationship Type="http://schemas.openxmlformats.org/officeDocument/2006/relationships/hyperlink" Id="rId21" Target="file:///C:/Users/e.chekmareva/Downloads/%D0%94%D0%9E%D0%A5%D0%9E%D0%94%D0%AB%20%D0%B7%D0%B0%202016%20%D0%B3%D0%BE%D0%B4%20(%D0%9A%D0%A0%D0%AE%D0%9A%D0%9E%D0%92%D0%9E).doc#_ednref1" TargetMode="External" /><Relationship Type="http://schemas.openxmlformats.org/officeDocument/2006/relationships/hyperlink" Id="rId26" Target="http://krukovo.mos.ru" TargetMode="External" /><Relationship Type="http://schemas.openxmlformats.org/officeDocument/2006/relationships/hyperlink" Id="rId25" Target="http://krukovo.mos.ru/anti-corruption/information-on-income-expenses-about-property-and-obligations-of-property-character/detail/5921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2025-06-09T13:36:15Z</dcterms:created>
  <dcterms:modified xsi:type="dcterms:W3CDTF">2025-06-09T13:36:15Z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