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4ddbf6660cb4322268e12153699bd7bcd16a3a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2015 года</w:t>
      </w:r>
    </w:p>
    <w:p>
      <w:pPr>
        <w:pStyle w:val="FirstParagraph"/>
      </w:pPr>
      <w:r>
        <w:t xml:space="preserve">06.05.2016</w:t>
      </w:r>
    </w:p>
    <w:p>
      <w:pPr>
        <w:pStyle w:val="BodyText"/>
      </w:pPr>
      <w:r>
        <w:rPr>
          <w:bCs/>
          <w:b/>
        </w:rPr>
        <w:t xml:space="preserve">Управа района Крюково города Москвы</w:t>
      </w:r>
    </w:p>
    <w:p>
      <w:pPr>
        <w:pStyle w:val="BodyText"/>
      </w:pPr>
      <w:r>
        <w:rPr>
          <w:bCs/>
          <w:b/>
        </w:rPr>
        <w:t xml:space="preserve">Сведения о доходах, расходах, об имуществе и обязательствах имущественного характера</w:t>
      </w:r>
    </w:p>
    <w:p>
      <w:pPr>
        <w:pStyle w:val="BodyText"/>
      </w:pPr>
      <w:r>
        <w:rPr>
          <w:bCs/>
          <w:b/>
        </w:rPr>
        <w:t xml:space="preserve">государственных гражданских служащих города Москвы и членов их семей</w:t>
      </w:r>
    </w:p>
    <w:p>
      <w:pPr>
        <w:pStyle w:val="BodyText"/>
      </w:pPr>
      <w:r>
        <w:rPr>
          <w:bCs/>
          <w:b/>
        </w:rPr>
        <w:t xml:space="preserve">за период с 1 января по 31 декабря 2015 года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собственности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марка)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 (руб.)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приобретенного имущества, источники)</w:t>
            </w:r>
            <w:hyperlink r:id="rId20">
              <w:r>
                <w:rPr>
                  <w:rStyle w:val="Hyperlink"/>
                  <w:bCs/>
                  <w:b/>
                  <w:bCs/>
                  <w:b/>
                </w:rPr>
                <w:t xml:space="preserve">[i]</w:t>
              </w:r>
            </w:hyperlink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Журавлев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глава управы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Land Rover Discovery 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1 701 625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индивидуальная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42,1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KIA RIO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мотоцикл Хонда VT 750C4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индивидуального садоводства огородничества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886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ПЕЖО 308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546 646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47 510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Ковшенков Е.С.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первый заместитель главы управы района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земельный участок под СНТ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56,4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1 440 356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СНТ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Кирсанов Э.Ю.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района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Ленд Ровер Фрилендер 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1 470 881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39,2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Григорьев Д.В.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района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1 373 602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26,2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72,4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Ford Focus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1 812 000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Suzuki Swift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Антонов М.А.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заместитель главы управы района по строительству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44,6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52,6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Renault Sandero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1 065 952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автомобиль KIA VENGA YNS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под индивидуальное жилищное строительство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1200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119 830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Червякова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бухгалтер-начальник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1 495 963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 для садоводства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VolvoXC60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926 943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144,5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17,9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Шипицкий В.Н.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взаимодействию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76,7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шевроле-эпика, 2.0j</w:t>
            </w:r>
          </w:p>
        </w:tc>
        <w:tc>
          <w:tcPr/>
          <w:p>
            <w:pPr>
              <w:jc w:val="left"/>
            </w:pPr>
            <w:r>
              <w:t xml:space="preserve">1 507 944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76,7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140 400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Куликова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начальник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812 053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404 000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79,3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Чуканова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организационным сектором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58,8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Тойота РАВ4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987 046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869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дача</w:t>
            </w:r>
          </w:p>
        </w:tc>
        <w:tc>
          <w:tcPr/>
          <w:p>
            <w:pPr>
              <w:jc w:val="left"/>
            </w:pPr>
            <w:r>
              <w:t xml:space="preserve">120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дачный 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869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Тойота Ленд Крузер Прада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дача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Бойко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заведующий сектором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хендай соната</w:t>
            </w:r>
          </w:p>
        </w:tc>
        <w:tc>
          <w:tcPr/>
          <w:p>
            <w:pPr>
              <w:jc w:val="left"/>
            </w:pPr>
            <w:r>
              <w:t xml:space="preserve">758 634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72,4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863 786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Антипов В.Б.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организационного сектора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45,8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Renault Symbol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926 365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38,2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53,8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Глушкова О.А.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Бухгалтер – главный специалист отдела бухгалтерского учета, организации и проведения конкурсов и аукционов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земельный участок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883 417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600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905 186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38,7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Иванов А.О.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сектора по вопросам торговли и услуг</w:t>
            </w:r>
          </w:p>
        </w:tc>
        <w:tc>
          <w:tcPr/>
          <w:p>
            <w:pPr>
              <w:jc w:val="left"/>
            </w:pPr>
            <w:r>
              <w:t xml:space="preserve">участок под ИЖС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Вольво S60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903 451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175,3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103,5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164,8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14,6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гараж-бокс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автомобиль сузуки гранд витара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Галиев Н.А.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58,4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942 433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Матюшина А.В.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– юрист юридической службы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56,3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Hyndai Solaris</w:t>
            </w:r>
          </w:p>
        </w:tc>
        <w:tc>
          <w:tcPr/>
          <w:p>
            <w:pPr>
              <w:jc w:val="left"/>
            </w:pPr>
            <w:r>
              <w:t xml:space="preserve">838 508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Морозов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земельный участок для ведения личного подсобного хозяйства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1000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Ваз 21053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852 709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jc w:val="left"/>
            </w:pPr>
            <w:r>
              <w:t xml:space="preserve">общедолевая</w:t>
            </w:r>
          </w:p>
        </w:tc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Пилевина Г.С.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693 011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Mazda CX-5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848 119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Kia Ed Ceed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Лёвина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главный специалист службы по вопросам строительства, имущественно-земельных отношений и транспорта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комната в общежитии</w:t>
            </w:r>
          </w:p>
        </w:tc>
        <w:tc>
          <w:tcPr/>
          <w:p>
            <w:pPr>
              <w:jc w:val="left"/>
            </w:pPr>
            <w:r>
              <w:t xml:space="preserve">21,8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322 707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комната в общежитии</w:t>
            </w:r>
          </w:p>
        </w:tc>
        <w:tc>
          <w:tcPr/>
          <w:p>
            <w:pPr>
              <w:jc w:val="left"/>
            </w:pPr>
            <w:r>
              <w:t xml:space="preserve">21,8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Volkswagen Passat</w:t>
            </w:r>
          </w:p>
        </w:tc>
        <w:tc>
          <w:tcPr/>
          <w:p>
            <w:pPr>
              <w:jc w:val="left"/>
            </w:pPr>
            <w:r>
              <w:t xml:space="preserve">1 489 716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комната в общежитии</w:t>
            </w:r>
          </w:p>
        </w:tc>
        <w:tc>
          <w:tcPr/>
          <w:p>
            <w:pPr>
              <w:jc w:val="left"/>
            </w:pPr>
            <w:r>
              <w:t xml:space="preserve">21,8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Сиунов А.А.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советник отдела бухгалтерского учета, организации и проведения конкурсов и аукционов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800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64,2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Фольксваген Поло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1 170 071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43,6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автомобиль Дэу Матиз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27,3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квартира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общедолевая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62,5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289 650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27,2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64,2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Тоболь Р.Н.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90,3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BMW X1 20i</w:t>
            </w:r>
          </w:p>
        </w:tc>
        <w:tc>
          <w:tcPr/>
          <w:p>
            <w:pPr>
              <w:jc w:val="left"/>
            </w:pPr>
            <w:r>
              <w:t xml:space="preserve">802 845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Щеглова Т.А.</w:t>
            </w:r>
          </w:p>
        </w:tc>
        <w:tc>
          <w:tcPr/>
          <w:p>
            <w:pPr>
              <w:jc w:val="left"/>
            </w:pPr>
            <w:r>
              <w:t xml:space="preserve">главный специалист отдела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РФ</w:t>
            </w:r>
          </w:p>
        </w:tc>
        <w:tc>
          <w:tcPr/>
          <w:p>
            <w:pPr>
              <w:jc w:val="left"/>
            </w:pPr>
            <w:r>
              <w:t xml:space="preserve">автомобиль Mazda 3</w:t>
            </w:r>
          </w:p>
        </w:tc>
        <w:tc>
          <w:tcPr/>
          <w:p>
            <w:pPr>
              <w:jc w:val="left"/>
            </w:pPr>
            <w:r>
              <w:t xml:space="preserve">813 550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2" w:name="edn1"/>
    <w:p>
      <w:pPr>
        <w:pStyle w:val="FirstParagraph"/>
      </w:pPr>
      <w:hyperlink r:id="rId21">
        <w:r>
          <w:rPr>
            <w:rStyle w:val="Hyperlink"/>
          </w:rPr>
          <w:t xml:space="preserve">[i]</w:t>
        </w:r>
      </w:hyperlink>
      <w:r>
        <w:t xml:space="preserve"> </w:t>
      </w:r>
      <w:r>
        <w:t xml:space="preserve">Сведения указываются, в случае, если сумма сделки превышает общий доход государственного гражданского служащего и его супруга (супруги) за три последних года, предшествующих сделке.</w:t>
      </w:r>
    </w:p>
    <w:bookmarkEnd w:id="22"/>
    <w:bookmarkStart w:id="23" w:name="edn1"/>
    <w:bookmarkEnd w:id="23"/>
    <w:p>
      <w:pPr>
        <w:pStyle w:val="BodyText"/>
      </w:pPr>
      <w:r>
        <w:br/>
      </w:r>
    </w:p>
    <w:bookmarkStart w:id="24" w:name="edn1"/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http://krukovo.mos.ru/anti-corruption/information-on-income-expenses-about-property-and-obligations-of-property-character/detail/2906642.html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Крюково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e.chekmareva/Downloads/%D0%94%D0%9E%D0%A5%D0%9E%D0%94%D0%AB%20%D0%B7%D0%B0%202015%20%D0%B3%D0%BE%D0%B4%20(%D0%9A%D0%A0%D0%AE%D0%9A%D0%9E%D0%92%D0%9E)1.doc#_edn1" TargetMode="External" /><Relationship Type="http://schemas.openxmlformats.org/officeDocument/2006/relationships/hyperlink" Id="rId21" Target="file:///C:/Users/e.chekmareva/Downloads/%D0%94%D0%9E%D0%A5%D0%9E%D0%94%D0%AB%20%D0%B7%D0%B0%202015%20%D0%B3%D0%BE%D0%B4%20(%D0%9A%D0%A0%D0%AE%D0%9A%D0%9E%D0%92%D0%9E)1.doc#_ednref1" TargetMode="External" /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anti-corruption/information-on-income-expenses-about-property-and-obligations-of-property-character/detail/2906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e.chekmareva/Downloads/%D0%94%D0%9E%D0%A5%D0%9E%D0%94%D0%AB%20%D0%B7%D0%B0%202015%20%D0%B3%D0%BE%D0%B4%20(%D0%9A%D0%A0%D0%AE%D0%9A%D0%9E%D0%92%D0%9E)1.doc#_edn1" TargetMode="External" /><Relationship Type="http://schemas.openxmlformats.org/officeDocument/2006/relationships/hyperlink" Id="rId21" Target="file:///C:/Users/e.chekmareva/Downloads/%D0%94%D0%9E%D0%A5%D0%9E%D0%94%D0%AB%20%D0%B7%D0%B0%202015%20%D0%B3%D0%BE%D0%B4%20(%D0%9A%D0%A0%D0%AE%D0%9A%D0%9E%D0%92%D0%9E)1.doc#_ednref1" TargetMode="External" /><Relationship Type="http://schemas.openxmlformats.org/officeDocument/2006/relationships/hyperlink" Id="rId26" Target="http://krukovo.mos.ru" TargetMode="External" /><Relationship Type="http://schemas.openxmlformats.org/officeDocument/2006/relationships/hyperlink" Id="rId25" Target="http://krukovo.mos.ru/anti-corruption/information-on-income-expenses-about-property-and-obligations-of-property-character/detail/2906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2025-07-18T19:12:48Z</dcterms:created>
  <dcterms:modified xsi:type="dcterms:W3CDTF">2025-07-18T19:12:48Z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