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0816edd140389049a041b4a03fc3c814e5080"/>
    <w:p>
      <w:pPr>
        <w:pStyle w:val="Heading3"/>
      </w:pPr>
      <w:r>
        <w:t xml:space="preserve">Управа района Крюково города. Москвы Уточненные 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2021 года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</w:t>
            </w:r>
          </w:p>
          <w:p>
            <w:pPr>
              <w:jc w:val="left"/>
            </w:pPr>
            <w: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</w:t>
            </w:r>
          </w:p>
          <w:p>
            <w:pPr>
              <w:jc w:val="left"/>
            </w:pPr>
            <w: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</w:t>
            </w:r>
          </w:p>
          <w:p>
            <w:pPr>
              <w:jc w:val="left"/>
            </w:pPr>
            <w: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/>
        </w:tc>
        <w:tc>
          <w:tcPr>
            <w:vMerge w:val="restart"/>
          </w:tcPr>
          <w:p>
            <w:pPr>
              <w:jc w:val="left"/>
            </w:pPr>
            <w:r>
              <w:t xml:space="preserve">Кирсанов Э.Ю.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85,8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 для размещения домов индивидуальной жилой застройки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Ленд Ровер Фрилендер 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2 523 567,48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http://krukovo.mos.ru/anti-corruption/information-on-income-expenses-about-property-and-obligations-of-property-character/detail/10920390.html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0920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0920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2025-03-17T19:44:12Z</dcterms:created>
  <dcterms:modified xsi:type="dcterms:W3CDTF">2025-03-17T19:44:12Z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